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spacing w:val="8"/>
          <w:sz w:val="44"/>
          <w:szCs w:val="44"/>
          <w:bdr w:val="none" w:color="auto" w:sz="0" w:space="0"/>
          <w:shd w:val="clear" w:fill="FFFFFF"/>
        </w:rPr>
        <w:t>烟火升腾警灯亮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spacing w:val="8"/>
          <w:sz w:val="44"/>
          <w:szCs w:val="44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spacing w:val="8"/>
          <w:sz w:val="44"/>
          <w:szCs w:val="44"/>
          <w:bdr w:val="none" w:color="auto" w:sz="0" w:space="0"/>
          <w:shd w:val="clear" w:fill="FFFFFF"/>
        </w:rPr>
        <w:t>守护友谊万家安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人间烟火气，最抚凡人心。入夏以来，友谊县夜市大排档、沿街商铺、休闲广场人流络绎不绝。为护航辖区群众安心消费、舒心生活，友谊县公安局统筹警力下沉一线，开展全天候巡防、全方位隐患排查、全覆盖反诈宣传，藏蓝身影穿梭市井街巷，用平安底色守护群众热气腾腾的幸福生活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民生领域突出问题整治工作，友谊县公安局同步推进扎实开展九小场所消防安全检查、市场领域假劣肉制品安全排查、社会治安“六霸”乱象专项打击整治，紧盯群众急难愁盼问题，抓紧抓细民生领域信访问题治理和矛盾纠纷排查化解工作，靶向整治行业乱象、消除安全盲区、化解民生矛盾，切实以精准治理、源头管控筑牢辖区安全防线，全面净化辖区社会治安环境。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楷体_GB2312" w:hAnsi="楷体_GB2312" w:eastAsia="楷体_GB2312" w:cs="楷体_GB2312"/>
          <w:sz w:val="32"/>
          <w:szCs w:val="32"/>
        </w:rPr>
        <w:t>亮灯巡防，把安全感送到群众眼前。</w:t>
      </w: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灯初上，城区主次干道、夜市商圈、公园广场亮起流动的红蓝警灯。公安民辅警采用车巡+步巡+定点值守立体化防控模式，紧盯夜间人流密集区域，延长巡逻时长、加密巡逻频次，巡逻队伍穿行烧烤摊位、沿街商铺之间，近距离直面群众需求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巡逻途中，民警随时处置群众求助，现场调解消费口角、酒后琐事等微小矛盾，把冲突化解在萌芽；留意看管走失孩童、捡拾遗失财物，为晚归群众照亮回家路。随处可见的藏蓝身影，让群众实现“抬头见警、遇事找警”，夜市摊主、逛街市民纷纷表示，有警察在身边，夜间出行、摆摊经营心里格外踏实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firstLine="643" w:firstLineChars="200"/>
        <w:jc w:val="left"/>
        <w:textAlignment w:val="auto"/>
        <w:rPr>
          <w:rStyle w:val="6"/>
          <w:rFonts w:hint="eastAsia" w:ascii="楷体_GB2312" w:hAnsi="楷体_GB2312" w:eastAsia="楷体_GB2312" w:cs="楷体_GB2312"/>
          <w:sz w:val="32"/>
          <w:szCs w:val="32"/>
        </w:rPr>
      </w:pPr>
      <w:r>
        <w:rPr>
          <w:rStyle w:val="6"/>
          <w:rFonts w:hint="eastAsia" w:ascii="楷体_GB2312" w:hAnsi="楷体_GB2312" w:eastAsia="楷体_GB2312" w:cs="楷体_GB2312"/>
          <w:sz w:val="32"/>
          <w:szCs w:val="32"/>
        </w:rPr>
        <w:t>全域排查，清除市井安全隐患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筑牢夜市、商铺安全防线，民警深入辖区沿街门店、餐饮摊位、休闲娱乐场所开展常态化安全检查，重点核查消防器材配备、用电用火规范、疏散通道畅通情况，细致排查各类消防安全风险，对发现问题现场督促整改、闭环管理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九小场所、日租房等重点点位，民警逐项核对实名登记、安防设施落实情况，严查各类治安隐患，严防黄赌毒、盗窃等违法犯罪滋生。坚持“排查一处、规范一处、安心一片”，从源头守住市井经营的安全底线，让商户安心经营、百姓放心消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firstLine="643" w:firstLineChars="200"/>
        <w:jc w:val="left"/>
        <w:textAlignment w:val="auto"/>
        <w:rPr>
          <w:rStyle w:val="6"/>
          <w:rFonts w:hint="eastAsia" w:ascii="楷体_GB2312" w:hAnsi="楷体_GB2312" w:eastAsia="楷体_GB2312" w:cs="楷体_GB2312"/>
          <w:sz w:val="32"/>
          <w:szCs w:val="32"/>
        </w:rPr>
      </w:pPr>
      <w:r>
        <w:rPr>
          <w:rStyle w:val="6"/>
          <w:rFonts w:hint="eastAsia" w:ascii="楷体_GB2312" w:hAnsi="楷体_GB2312" w:eastAsia="楷体_GB2312" w:cs="楷体_GB2312"/>
          <w:sz w:val="32"/>
          <w:szCs w:val="32"/>
        </w:rPr>
        <w:t>边走边讲，反诈宣传融入烟火日常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left="0" w:firstLine="39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刷单返利全是陷阱，陌生链接不要点，凡是让你转账的都是骗子！”巡逻间隙，民警化身反诈宣传员，穿梭在人流之中，向摊主、就餐群众、散步居民发放反诈宣传单，结合本地真实电诈案例，通俗拆解刷单、冒充客服退款、虚假投资理财、养老诈骗等高发骗局套路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民警手把手指导群众下载、启用国家反诈中心APP，耐心讲解来电预警、风险拦截功能，针对中老年群体、个体商户、年轻学生分类讲解对应防范要点。把反诈知识送到餐桌旁、摊位前，以接地气的宣讲，提升辖区群众防骗识骗能力，牢牢守住群众“钱袋子”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firstLine="643" w:firstLineChars="200"/>
        <w:jc w:val="left"/>
        <w:textAlignment w:val="auto"/>
        <w:rPr>
          <w:rStyle w:val="6"/>
          <w:rFonts w:hint="eastAsia" w:ascii="楷体_GB2312" w:hAnsi="楷体_GB2312" w:eastAsia="楷体_GB2312" w:cs="楷体_GB2312"/>
          <w:sz w:val="32"/>
          <w:szCs w:val="32"/>
        </w:rPr>
      </w:pPr>
      <w:bookmarkStart w:id="0" w:name="_GoBack"/>
      <w:r>
        <w:rPr>
          <w:rStyle w:val="6"/>
          <w:rFonts w:hint="eastAsia" w:ascii="楷体_GB2312" w:hAnsi="楷体_GB2312" w:eastAsia="楷体_GB2312" w:cs="楷体_GB2312"/>
          <w:sz w:val="32"/>
          <w:szCs w:val="32"/>
        </w:rPr>
        <w:t>警徽为伴，守护友谊岁岁烟火</w:t>
      </w:r>
    </w:p>
    <w:bookmarkEnd w:id="0"/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夜市升腾的烟火、街巷温暖的灯火、街头闪烁的警灯，共同勾勒出友谊县最安稳的夏日图景。从白昼集市巡查到深夜街巷值守，从隐患排查整治到反诈暖心宣讲，友谊公安始终把群众平安放在首位，不分工种、不分时段，全域联动、同步发力，以脚步丈量平安，用坚守扛起责任。友谊县公安局将持续优化夏季治安防控举措，常态化开展夜间巡防、安全排查、反诈宣防工作，以看得见、摸得着的平安守护，护航辖区烟火常在、百姓岁岁心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lYzQwM2Q2ZmZkZTU5NDkxMmM5NzdiZTA1MTUxNjMifQ=="/>
  </w:docVars>
  <w:rsids>
    <w:rsidRoot w:val="00000000"/>
    <w:rsid w:val="5128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2026-07-30T08:50:39Z</dcterms:created>
  <dc:creator>Administrator</dc:creator>
  <cp:lastModifiedBy>WPS_1692079660</cp:lastModifiedBy>
  <dcterms:modified xsi:type="dcterms:W3CDTF">2026-07-30T08:54:13Z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AA058DD3D1C7453C8D30EBAAFA61C0A2_12</vt:lpwstr>
  </property>
</Properties>
</file>